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73" w:rsidRPr="007C01D7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A311E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 xml:space="preserve">о результатах проведения оценки регулирующего 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воздействия</w:t>
      </w:r>
      <w:r w:rsidR="001A311E" w:rsidRPr="00E613B5">
        <w:rPr>
          <w:rFonts w:ascii="Times New Roman" w:hAnsi="Times New Roman" w:cs="Times New Roman"/>
          <w:sz w:val="28"/>
          <w:szCs w:val="28"/>
        </w:rPr>
        <w:t xml:space="preserve"> </w:t>
      </w:r>
      <w:r w:rsidRPr="00E613B5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5AE" w:rsidRPr="00D445AE">
        <w:rPr>
          <w:rFonts w:ascii="Times New Roman" w:hAnsi="Times New Roman" w:cs="Times New Roman"/>
          <w:sz w:val="28"/>
          <w:szCs w:val="28"/>
        </w:rPr>
        <w:t xml:space="preserve">департамент дорожного хозяйства, благоустройства и транспорта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064F90">
        <w:rPr>
          <w:rFonts w:ascii="Times New Roman" w:hAnsi="Times New Roman" w:cs="Times New Roman"/>
          <w:sz w:val="28"/>
          <w:szCs w:val="28"/>
        </w:rPr>
        <w:t xml:space="preserve"> </w:t>
      </w:r>
      <w:r w:rsidR="00064F90" w:rsidRPr="00064F90">
        <w:rPr>
          <w:rFonts w:ascii="Times New Roman" w:hAnsi="Times New Roman" w:cs="Times New Roman"/>
          <w:sz w:val="28"/>
          <w:szCs w:val="28"/>
        </w:rPr>
        <w:t>(Департамент ДХБиТ)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7CA5" w:rsidRPr="00D37CA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</w:t>
      </w:r>
      <w:proofErr w:type="gramStart"/>
      <w:r w:rsidR="00D37CA5" w:rsidRPr="00D37CA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37CA5" w:rsidRPr="00D37CA5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».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C548F2">
        <w:rPr>
          <w:rFonts w:ascii="Times New Roman" w:hAnsi="Times New Roman" w:cs="Times New Roman"/>
          <w:sz w:val="28"/>
          <w:szCs w:val="28"/>
        </w:rPr>
        <w:t>апрель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201</w:t>
      </w:r>
      <w:r w:rsidR="001A311E">
        <w:rPr>
          <w:rFonts w:ascii="Times New Roman" w:hAnsi="Times New Roman" w:cs="Times New Roman"/>
          <w:sz w:val="28"/>
          <w:szCs w:val="28"/>
        </w:rPr>
        <w:t>8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D37CA5" w:rsidRPr="00D37CA5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  описание   проблемы,   на  решение  которой  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>отсутствие</w:t>
      </w:r>
      <w:r w:rsidR="007C01D7">
        <w:rPr>
          <w:rFonts w:ascii="Times New Roman" w:hAnsi="Times New Roman" w:cs="Times New Roman"/>
          <w:sz w:val="28"/>
          <w:szCs w:val="28"/>
        </w:rPr>
        <w:t xml:space="preserve"> </w:t>
      </w:r>
      <w:r w:rsidR="00D27A18">
        <w:rPr>
          <w:rFonts w:ascii="Times New Roman" w:hAnsi="Times New Roman" w:cs="Times New Roman"/>
          <w:sz w:val="28"/>
          <w:szCs w:val="28"/>
        </w:rPr>
        <w:t>в правовой норме положений, предусмотренных федеральным законодательством, изменение уполномоченного органа</w:t>
      </w:r>
      <w:r w:rsidR="00EA133C">
        <w:rPr>
          <w:rFonts w:ascii="Times New Roman" w:hAnsi="Times New Roman" w:cs="Times New Roman"/>
          <w:sz w:val="28"/>
          <w:szCs w:val="28"/>
        </w:rPr>
        <w:t xml:space="preserve">, ответственного за </w:t>
      </w:r>
      <w:r w:rsidR="00D37CA5">
        <w:rPr>
          <w:rFonts w:ascii="Times New Roman" w:hAnsi="Times New Roman" w:cs="Times New Roman"/>
          <w:sz w:val="28"/>
          <w:szCs w:val="28"/>
        </w:rPr>
        <w:t xml:space="preserve">проведение открытого конкурса </w:t>
      </w:r>
      <w:r w:rsidR="00D37CA5" w:rsidRPr="00D37CA5">
        <w:rPr>
          <w:rFonts w:ascii="Times New Roman" w:hAnsi="Times New Roman" w:cs="Times New Roman"/>
          <w:sz w:val="28"/>
          <w:szCs w:val="28"/>
        </w:rPr>
        <w:t>на право осуществления перевозок</w:t>
      </w:r>
      <w:r w:rsidR="00D37CA5">
        <w:rPr>
          <w:rFonts w:ascii="Times New Roman" w:hAnsi="Times New Roman" w:cs="Times New Roman"/>
          <w:sz w:val="28"/>
          <w:szCs w:val="28"/>
        </w:rPr>
        <w:t xml:space="preserve">, </w:t>
      </w:r>
      <w:r w:rsidR="00D37CA5" w:rsidRPr="00D37CA5">
        <w:rPr>
          <w:rFonts w:ascii="Times New Roman" w:hAnsi="Times New Roman" w:cs="Times New Roman"/>
          <w:sz w:val="28"/>
          <w:szCs w:val="28"/>
        </w:rPr>
        <w:t>недопущение ограничения конкуренции и необходимость уточнения порядка объявления открытого конкурса, порядка действий уполномоченных лиц и участников открытого конкурса, перечня документов, прилагаемых к заявлению претендента на участие в открытом конкурсе на</w:t>
      </w:r>
      <w:proofErr w:type="gramEnd"/>
      <w:r w:rsidR="00D37CA5" w:rsidRPr="00D37CA5">
        <w:rPr>
          <w:rFonts w:ascii="Times New Roman" w:hAnsi="Times New Roman" w:cs="Times New Roman"/>
          <w:sz w:val="28"/>
          <w:szCs w:val="28"/>
        </w:rPr>
        <w:t xml:space="preserve"> право осуществления перевозок автомобильным транспортом по маршрутам регулярных перевозок, </w:t>
      </w:r>
      <w:r w:rsidR="00D445AE">
        <w:rPr>
          <w:rFonts w:ascii="Times New Roman" w:hAnsi="Times New Roman" w:cs="Times New Roman"/>
          <w:sz w:val="28"/>
          <w:szCs w:val="28"/>
        </w:rPr>
        <w:t>критериев оценки</w:t>
      </w:r>
      <w:r w:rsidR="00D37CA5" w:rsidRPr="00D37CA5">
        <w:rPr>
          <w:rFonts w:ascii="Times New Roman" w:hAnsi="Times New Roman" w:cs="Times New Roman"/>
          <w:sz w:val="28"/>
          <w:szCs w:val="28"/>
        </w:rPr>
        <w:t xml:space="preserve">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перевозок, влияющих на качество перевозок и количества баллов, начисляемых претенденту за характеристики и срок эксплуатации транспортных средств.</w:t>
      </w:r>
    </w:p>
    <w:p w:rsidR="00D37CA5" w:rsidRPr="00D37CA5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D37CA5">
        <w:rPr>
          <w:rFonts w:ascii="Times New Roman" w:hAnsi="Times New Roman" w:cs="Times New Roman"/>
          <w:sz w:val="28"/>
          <w:szCs w:val="28"/>
        </w:rPr>
        <w:t xml:space="preserve">Краткое описание целей предлагаемого правового регулирования: улучшение качества обслуживания населения </w:t>
      </w:r>
      <w:r w:rsidR="0038742C" w:rsidRPr="0038742C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D37CA5">
        <w:rPr>
          <w:rFonts w:ascii="Times New Roman" w:hAnsi="Times New Roman" w:cs="Times New Roman"/>
          <w:sz w:val="28"/>
          <w:szCs w:val="28"/>
        </w:rPr>
        <w:t xml:space="preserve">при осуществлении перевозок автомобильным транспортом по маршрутам регулярных перевозок в городе Твери, участие в открытом конкурсе наибольшего количества претендентов на право осуществления перевозок, исключение недобросовестной конкуренции, уменьшение временных и материальных затрат участника открытого конкурса при предоставлении документов на конкурс. </w:t>
      </w:r>
      <w:proofErr w:type="gramEnd"/>
    </w:p>
    <w:p w:rsidR="009E4273" w:rsidRPr="009E4273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D37CA5">
        <w:rPr>
          <w:rFonts w:ascii="Times New Roman" w:hAnsi="Times New Roman" w:cs="Times New Roman"/>
          <w:sz w:val="28"/>
          <w:szCs w:val="28"/>
        </w:rPr>
        <w:t xml:space="preserve">Краткое описание содержания предлагаемого правового регулирования: уточнение порядка объявления открытого конкурса, порядка действий уполномоченных лиц и участников открытого конкурса, предоставления конкурсной документации, требований к содержанию, форме и составу заявки на участие в открытом конкурсе, оснований допуска и отказа в допуске претендентов к участию в открытом конкурсе, характеристик транспортных средств, предлагаемых претендентом для осуществления регулярных перевозок, шкалы для </w:t>
      </w:r>
      <w:r w:rsidRPr="00D37CA5">
        <w:rPr>
          <w:rFonts w:ascii="Times New Roman" w:hAnsi="Times New Roman" w:cs="Times New Roman"/>
          <w:sz w:val="28"/>
          <w:szCs w:val="28"/>
        </w:rPr>
        <w:lastRenderedPageBreak/>
        <w:t>оценки критериев.</w:t>
      </w:r>
      <w:proofErr w:type="gramEnd"/>
    </w:p>
    <w:p w:rsidR="009E4273" w:rsidRPr="009E4273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Срок,   в  течение  которого   принимались   предложения  в  связи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ОРВ):</w:t>
      </w:r>
      <w:r w:rsidR="00D37CA5">
        <w:rPr>
          <w:rFonts w:ascii="Times New Roman" w:hAnsi="Times New Roman" w:cs="Times New Roman"/>
          <w:sz w:val="28"/>
          <w:szCs w:val="28"/>
        </w:rPr>
        <w:t xml:space="preserve"> -</w:t>
      </w:r>
      <w:r w:rsidR="004D49D4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E3218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E3218D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):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D37CA5">
        <w:rPr>
          <w:rFonts w:ascii="Times New Roman" w:hAnsi="Times New Roman" w:cs="Times New Roman"/>
          <w:sz w:val="28"/>
          <w:szCs w:val="28"/>
        </w:rPr>
        <w:t>-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D49D4" w:rsidRPr="004D49D4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B174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="00FB1744" w:rsidRPr="00FB1744"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департамента дорожного хозяйства,</w:t>
      </w:r>
      <w:r w:rsidR="00FB1744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благоустройства и транспорта</w:t>
      </w:r>
      <w:r w:rsidR="00FB1744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FB1744">
        <w:rPr>
          <w:rFonts w:ascii="Times New Roman" w:hAnsi="Times New Roman" w:cs="Times New Roman"/>
          <w:sz w:val="28"/>
          <w:szCs w:val="28"/>
        </w:rPr>
        <w:t>.</w:t>
      </w:r>
      <w:r w:rsidR="00FB1744" w:rsidRPr="00FB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34-65-45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FB1744" w:rsidRPr="00FB1744">
        <w:rPr>
          <w:rFonts w:ascii="Times New Roman" w:hAnsi="Times New Roman" w:cs="Times New Roman"/>
          <w:sz w:val="28"/>
          <w:szCs w:val="28"/>
          <w:lang w:val="en-US"/>
        </w:rPr>
        <w:t>dorogi</w:t>
      </w:r>
      <w:r w:rsidR="006100F8" w:rsidRPr="006100F8">
        <w:rPr>
          <w:rFonts w:ascii="Times New Roman" w:hAnsi="Times New Roman" w:cs="Times New Roman"/>
          <w:sz w:val="28"/>
          <w:szCs w:val="28"/>
        </w:rPr>
        <w:t>@adm.tver.ru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FB1744" w:rsidRPr="00FB1744">
        <w:rPr>
          <w:rFonts w:ascii="Times New Roman" w:hAnsi="Times New Roman" w:cs="Times New Roman"/>
          <w:sz w:val="28"/>
          <w:szCs w:val="28"/>
        </w:rPr>
        <w:t>недопущение ограничения конкуренции и необходимость внесения изменения в порядок проведения открытого конкурса и оценки и сопоставление заявок на участие в открытом конкурсе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на </w:t>
      </w:r>
      <w:r w:rsidR="00366825">
        <w:rPr>
          <w:rFonts w:ascii="Times New Roman" w:hAnsi="Times New Roman" w:cs="Times New Roman"/>
          <w:sz w:val="28"/>
          <w:szCs w:val="28"/>
        </w:rPr>
        <w:t xml:space="preserve">основании анализа </w:t>
      </w:r>
      <w:r w:rsidR="00C31B87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и </w:t>
      </w:r>
      <w:r w:rsidR="0036682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117E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0B25CC">
        <w:rPr>
          <w:rFonts w:ascii="Times New Roman" w:hAnsi="Times New Roman" w:cs="Times New Roman"/>
          <w:sz w:val="28"/>
          <w:szCs w:val="28"/>
        </w:rPr>
        <w:t xml:space="preserve">лица </w:t>
      </w:r>
      <w:r w:rsidR="000B25CC" w:rsidRPr="000B25CC">
        <w:rPr>
          <w:rFonts w:ascii="Times New Roman" w:hAnsi="Times New Roman" w:cs="Times New Roman"/>
          <w:sz w:val="28"/>
          <w:szCs w:val="28"/>
        </w:rPr>
        <w:t>орган</w:t>
      </w:r>
      <w:r w:rsidR="000B25CC">
        <w:rPr>
          <w:rFonts w:ascii="Times New Roman" w:hAnsi="Times New Roman" w:cs="Times New Roman"/>
          <w:sz w:val="28"/>
          <w:szCs w:val="28"/>
        </w:rPr>
        <w:t>а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3543E">
        <w:rPr>
          <w:rFonts w:ascii="Times New Roman" w:hAnsi="Times New Roman" w:cs="Times New Roman"/>
          <w:sz w:val="28"/>
          <w:szCs w:val="28"/>
        </w:rPr>
        <w:t>,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>
        <w:rPr>
          <w:rFonts w:ascii="Times New Roman" w:hAnsi="Times New Roman" w:cs="Times New Roman"/>
          <w:sz w:val="28"/>
          <w:szCs w:val="28"/>
        </w:rPr>
        <w:t>осуществл</w:t>
      </w:r>
      <w:r w:rsidR="0073543E">
        <w:rPr>
          <w:rFonts w:ascii="Times New Roman" w:hAnsi="Times New Roman" w:cs="Times New Roman"/>
          <w:sz w:val="28"/>
          <w:szCs w:val="28"/>
        </w:rPr>
        <w:t>яющего</w:t>
      </w:r>
      <w:r w:rsidR="000B25C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3543E">
        <w:rPr>
          <w:rFonts w:ascii="Times New Roman" w:hAnsi="Times New Roman" w:cs="Times New Roman"/>
          <w:sz w:val="28"/>
          <w:szCs w:val="28"/>
        </w:rPr>
        <w:t>ь по организации</w:t>
      </w:r>
      <w:r w:rsid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 w:rsidRPr="000B25CC">
        <w:rPr>
          <w:rFonts w:ascii="Times New Roman" w:hAnsi="Times New Roman" w:cs="Times New Roman"/>
          <w:sz w:val="28"/>
          <w:szCs w:val="28"/>
        </w:rPr>
        <w:t>пассажирских перевозок</w:t>
      </w:r>
      <w:r w:rsidRPr="002D3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2.3. Социальные  группы,   заинтересованные   в  устранении   проблемы, их количественная оценка: юридические лица, индивидуальные предприниматели, </w:t>
      </w:r>
      <w:r w:rsidR="00B91ECE" w:rsidRPr="00B91ECE">
        <w:rPr>
          <w:rFonts w:ascii="Times New Roman" w:hAnsi="Times New Roman" w:cs="Times New Roman"/>
          <w:sz w:val="28"/>
          <w:szCs w:val="28"/>
        </w:rPr>
        <w:t>участник</w:t>
      </w:r>
      <w:r w:rsidR="00B91ECE">
        <w:rPr>
          <w:rFonts w:ascii="Times New Roman" w:hAnsi="Times New Roman" w:cs="Times New Roman"/>
          <w:sz w:val="28"/>
          <w:szCs w:val="28"/>
        </w:rPr>
        <w:t>и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</w:t>
      </w:r>
      <w:r w:rsidR="003E68C6">
        <w:rPr>
          <w:rFonts w:ascii="Times New Roman" w:hAnsi="Times New Roman" w:cs="Times New Roman"/>
          <w:sz w:val="28"/>
          <w:szCs w:val="28"/>
        </w:rPr>
        <w:t>,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</w:t>
      </w:r>
      <w:r w:rsidRPr="002D3871">
        <w:rPr>
          <w:rFonts w:ascii="Times New Roman" w:hAnsi="Times New Roman" w:cs="Times New Roman"/>
          <w:sz w:val="28"/>
          <w:szCs w:val="28"/>
        </w:rPr>
        <w:t>осуществляющие перевозку пассажиров автомобильным транспортом в границах города Твери, население</w:t>
      </w:r>
      <w:r w:rsidR="00FB0FBE" w:rsidRPr="00FB0FBE">
        <w:t xml:space="preserve"> </w:t>
      </w:r>
      <w:r w:rsidR="00FB0FBE" w:rsidRPr="00FB0FBE">
        <w:rPr>
          <w:rFonts w:ascii="Times New Roman" w:hAnsi="Times New Roman" w:cs="Times New Roman"/>
          <w:sz w:val="28"/>
          <w:szCs w:val="28"/>
        </w:rPr>
        <w:t>города Твери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A36BF5" w:rsidRP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 ограничение конкуренции, временные и материальные затраты участника открытого конкурса при предоставлении документов на конкурс.</w:t>
      </w:r>
    </w:p>
    <w:p w:rsid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A36BF5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 существование: организация регулярных перевозок, включающая в себя реализацию комплекса организационных мероприятий, направленных на обеспечение бесперебойности и безопасности регулярных перевозок, и качественного удовлетворения потребностей населения города Твери в регулярных перевозках по муниципальным маршрутам регулярных перевозок в городе Твери (далее - маршруты регулярных перевозок) должна отвечать критериям  безопасности дорожного движения, качества регулярных перевозок, доступности и гарантированности</w:t>
      </w:r>
      <w:proofErr w:type="gramEnd"/>
      <w:r w:rsidRPr="00A36BF5">
        <w:rPr>
          <w:rFonts w:ascii="Times New Roman" w:hAnsi="Times New Roman" w:cs="Times New Roman"/>
          <w:sz w:val="28"/>
          <w:szCs w:val="28"/>
        </w:rPr>
        <w:t xml:space="preserve"> транспортных услуг для населения в части регулярных перевозок, единого порядка организации регулярных перевозок, в том числе по проведению открытого конкурса на право осуществления перевозок, сочетания </w:t>
      </w:r>
      <w:r w:rsidRPr="00A36BF5">
        <w:rPr>
          <w:rFonts w:ascii="Times New Roman" w:hAnsi="Times New Roman" w:cs="Times New Roman"/>
          <w:sz w:val="28"/>
          <w:szCs w:val="28"/>
        </w:rPr>
        <w:lastRenderedPageBreak/>
        <w:t>муниципального и рыночного регулирования отношений в сфере организации регулярных перевозок, равного доступа перевозчиков к осуществлению перевозок,  обеспечения добросовестной конкуренции при организации регулярных перевозок.</w:t>
      </w:r>
    </w:p>
    <w:p w:rsidR="002D3871" w:rsidRPr="002D3871" w:rsidRDefault="002D3871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2.8. Источники данных: центр правовой информации «</w:t>
      </w:r>
      <w:r w:rsidR="00923A76">
        <w:rPr>
          <w:rFonts w:ascii="Times New Roman" w:hAnsi="Times New Roman" w:cs="Times New Roman"/>
          <w:sz w:val="28"/>
          <w:szCs w:val="28"/>
        </w:rPr>
        <w:t>Консультант+</w:t>
      </w:r>
      <w:r w:rsidRPr="002D3871">
        <w:rPr>
          <w:rFonts w:ascii="Times New Roman" w:hAnsi="Times New Roman" w:cs="Times New Roman"/>
          <w:sz w:val="28"/>
          <w:szCs w:val="28"/>
        </w:rPr>
        <w:t>», информационно-телекоммуникационная сеть Интернет.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2D3871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9E427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A36BF5" w:rsidRPr="009E4273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A36BF5" w:rsidRPr="009E4273" w:rsidTr="008413CA">
        <w:tc>
          <w:tcPr>
            <w:tcW w:w="5449" w:type="dxa"/>
          </w:tcPr>
          <w:p w:rsidR="00A36BF5" w:rsidRPr="00F7552A" w:rsidRDefault="00A36BF5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A36BF5" w:rsidRPr="00F7552A" w:rsidRDefault="00A36BF5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857E9" w:rsidRPr="009E4273" w:rsidTr="008413CA">
        <w:tc>
          <w:tcPr>
            <w:tcW w:w="5449" w:type="dxa"/>
          </w:tcPr>
          <w:p w:rsidR="00B857E9" w:rsidRPr="00F7552A" w:rsidRDefault="00B857E9" w:rsidP="00B857E9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857E9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57E9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качества обслуживания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  <w:r w:rsidRPr="00B857E9">
              <w:rPr>
                <w:rFonts w:ascii="Times New Roman" w:hAnsi="Times New Roman" w:cs="Times New Roman"/>
                <w:sz w:val="24"/>
                <w:szCs w:val="24"/>
              </w:rPr>
              <w:t>при осуществлении перевозок автомобильным транспортом</w:t>
            </w:r>
          </w:p>
        </w:tc>
        <w:tc>
          <w:tcPr>
            <w:tcW w:w="2268" w:type="dxa"/>
          </w:tcPr>
          <w:p w:rsidR="00B857E9" w:rsidRPr="00F7552A" w:rsidRDefault="00007506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B857E9" w:rsidRPr="00F7552A" w:rsidRDefault="00007506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07506" w:rsidRPr="009E4273" w:rsidTr="008413CA">
        <w:tc>
          <w:tcPr>
            <w:tcW w:w="5449" w:type="dxa"/>
          </w:tcPr>
          <w:p w:rsidR="00007506" w:rsidRPr="00B857E9" w:rsidRDefault="00007506" w:rsidP="00007506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 xml:space="preserve">Цель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сключение недобросовестной конкуренции</w:t>
            </w:r>
          </w:p>
        </w:tc>
        <w:tc>
          <w:tcPr>
            <w:tcW w:w="2268" w:type="dxa"/>
          </w:tcPr>
          <w:p w:rsidR="00007506" w:rsidRPr="00F7552A" w:rsidRDefault="00007506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007506" w:rsidRPr="00F7552A" w:rsidRDefault="00007506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36BF5" w:rsidRPr="009E4273" w:rsidTr="008413CA">
        <w:tc>
          <w:tcPr>
            <w:tcW w:w="5449" w:type="dxa"/>
          </w:tcPr>
          <w:p w:rsidR="00A36BF5" w:rsidRPr="00F7552A" w:rsidRDefault="00A36BF5" w:rsidP="00007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07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открытом конкурсе наибольшего количества претендентов на право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</w:p>
        </w:tc>
        <w:tc>
          <w:tcPr>
            <w:tcW w:w="2268" w:type="dxa"/>
          </w:tcPr>
          <w:p w:rsidR="00A36BF5" w:rsidRPr="00F7552A" w:rsidRDefault="00A36BF5" w:rsidP="00B857E9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85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36BF5" w:rsidRPr="009E4273" w:rsidTr="008413CA">
        <w:tc>
          <w:tcPr>
            <w:tcW w:w="5449" w:type="dxa"/>
          </w:tcPr>
          <w:p w:rsidR="00A36BF5" w:rsidRPr="00F7552A" w:rsidRDefault="00A36BF5" w:rsidP="00007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07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меньшение временных и материальных затрат участника открытого конкурса при предоставлении документов на конкурс</w:t>
            </w:r>
          </w:p>
        </w:tc>
        <w:tc>
          <w:tcPr>
            <w:tcW w:w="2268" w:type="dxa"/>
          </w:tcPr>
          <w:p w:rsidR="00A36BF5" w:rsidRPr="00F7552A" w:rsidRDefault="00A36BF5" w:rsidP="00B857E9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85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A36BF5" w:rsidRPr="00B4006E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Default="00A36BF5" w:rsidP="00D445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EA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9B3AE8">
        <w:rPr>
          <w:rFonts w:ascii="Times New Roman" w:hAnsi="Times New Roman" w:cs="Times New Roman"/>
          <w:sz w:val="28"/>
          <w:szCs w:val="28"/>
        </w:rPr>
        <w:t>Департамент</w:t>
      </w:r>
      <w:r w:rsidR="00714A1D">
        <w:rPr>
          <w:rFonts w:ascii="Times New Roman" w:hAnsi="Times New Roman" w:cs="Times New Roman"/>
          <w:sz w:val="28"/>
          <w:szCs w:val="28"/>
        </w:rPr>
        <w:t>а</w:t>
      </w:r>
      <w:r w:rsidR="009B3AE8">
        <w:rPr>
          <w:rFonts w:ascii="Times New Roman" w:hAnsi="Times New Roman" w:cs="Times New Roman"/>
          <w:sz w:val="28"/>
          <w:szCs w:val="28"/>
        </w:rPr>
        <w:t xml:space="preserve"> ДХБиТ</w:t>
      </w:r>
      <w:r w:rsidR="00D445AE">
        <w:rPr>
          <w:rFonts w:ascii="Times New Roman" w:hAnsi="Times New Roman" w:cs="Times New Roman"/>
          <w:sz w:val="28"/>
          <w:szCs w:val="28"/>
        </w:rPr>
        <w:t>, Федеральный закон</w:t>
      </w:r>
      <w:r w:rsidR="00D445AE" w:rsidRPr="00D445AE">
        <w:t xml:space="preserve"> </w:t>
      </w:r>
      <w:r w:rsidR="00D445AE" w:rsidRPr="00D445AE">
        <w:rPr>
          <w:rFonts w:ascii="Times New Roman" w:hAnsi="Times New Roman" w:cs="Times New Roman"/>
          <w:sz w:val="28"/>
          <w:szCs w:val="28"/>
        </w:rPr>
        <w:t>от 13.07.2015</w:t>
      </w:r>
      <w:r w:rsidR="00D445AE">
        <w:rPr>
          <w:rFonts w:ascii="Times New Roman" w:hAnsi="Times New Roman" w:cs="Times New Roman"/>
          <w:sz w:val="28"/>
          <w:szCs w:val="28"/>
        </w:rPr>
        <w:t xml:space="preserve"> № 220-</w:t>
      </w:r>
      <w:r w:rsidR="00D445AE" w:rsidRPr="00D445AE">
        <w:rPr>
          <w:rFonts w:ascii="Times New Roman" w:hAnsi="Times New Roman" w:cs="Times New Roman"/>
          <w:sz w:val="28"/>
          <w:szCs w:val="28"/>
        </w:rPr>
        <w:t>ФЗ (далее - Федеральный закон</w:t>
      </w:r>
      <w:r w:rsidR="00D445AE">
        <w:rPr>
          <w:rFonts w:ascii="Times New Roman" w:hAnsi="Times New Roman" w:cs="Times New Roman"/>
          <w:sz w:val="28"/>
          <w:szCs w:val="28"/>
        </w:rPr>
        <w:t>), п</w:t>
      </w:r>
      <w:r w:rsidR="00D445AE" w:rsidRPr="00D445AE">
        <w:rPr>
          <w:rFonts w:ascii="Times New Roman" w:hAnsi="Times New Roman" w:cs="Times New Roman"/>
          <w:sz w:val="28"/>
          <w:szCs w:val="28"/>
        </w:rPr>
        <w:t>остановлени</w:t>
      </w:r>
      <w:r w:rsidR="00D445AE">
        <w:rPr>
          <w:rFonts w:ascii="Times New Roman" w:hAnsi="Times New Roman" w:cs="Times New Roman"/>
          <w:sz w:val="28"/>
          <w:szCs w:val="28"/>
        </w:rPr>
        <w:t>я</w:t>
      </w:r>
      <w:r w:rsidR="00D445AE" w:rsidRPr="00D445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714A1D" w:rsidRPr="00714A1D">
        <w:rPr>
          <w:rFonts w:ascii="Times New Roman" w:hAnsi="Times New Roman" w:cs="Times New Roman"/>
          <w:sz w:val="28"/>
          <w:szCs w:val="28"/>
        </w:rPr>
        <w:t>от 12.01.2018 № 8</w:t>
      </w:r>
      <w:r w:rsidR="00714A1D">
        <w:rPr>
          <w:rFonts w:ascii="Times New Roman" w:hAnsi="Times New Roman" w:cs="Times New Roman"/>
          <w:sz w:val="28"/>
          <w:szCs w:val="28"/>
        </w:rPr>
        <w:t xml:space="preserve">, </w:t>
      </w:r>
      <w:r w:rsidR="00D445AE" w:rsidRPr="00D445AE">
        <w:rPr>
          <w:rFonts w:ascii="Times New Roman" w:hAnsi="Times New Roman" w:cs="Times New Roman"/>
          <w:sz w:val="28"/>
          <w:szCs w:val="28"/>
        </w:rPr>
        <w:t>от 15</w:t>
      </w:r>
      <w:r w:rsidR="00064F90">
        <w:rPr>
          <w:rFonts w:ascii="Times New Roman" w:hAnsi="Times New Roman" w:cs="Times New Roman"/>
          <w:sz w:val="28"/>
          <w:szCs w:val="28"/>
        </w:rPr>
        <w:t xml:space="preserve">.01.2018 </w:t>
      </w:r>
      <w:r w:rsidR="00D445AE" w:rsidRPr="00D445AE">
        <w:rPr>
          <w:rFonts w:ascii="Times New Roman" w:hAnsi="Times New Roman" w:cs="Times New Roman"/>
          <w:sz w:val="28"/>
          <w:szCs w:val="28"/>
        </w:rPr>
        <w:t>№ 34</w:t>
      </w:r>
      <w:r w:rsidRPr="007A79EA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A36BF5" w:rsidRPr="009E4273" w:rsidTr="008413CA">
        <w:tc>
          <w:tcPr>
            <w:tcW w:w="403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3.5. Цели предлагаемого правового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2552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3.6. Индикаторы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3.7. Ед.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 индикаторов</w:t>
            </w:r>
          </w:p>
        </w:tc>
        <w:tc>
          <w:tcPr>
            <w:tcW w:w="1984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Целевые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индикаторов</w:t>
            </w:r>
          </w:p>
        </w:tc>
      </w:tr>
      <w:tr w:rsidR="00007506" w:rsidRPr="009E4273" w:rsidTr="008413CA">
        <w:tc>
          <w:tcPr>
            <w:tcW w:w="4031" w:type="dxa"/>
          </w:tcPr>
          <w:p w:rsidR="00007506" w:rsidRPr="00F7552A" w:rsidRDefault="00007506" w:rsidP="00007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1. Улучшение качества обслуживания населения и безопасности при осуществлении перевозок автомобильным транспортом</w:t>
            </w:r>
          </w:p>
        </w:tc>
        <w:tc>
          <w:tcPr>
            <w:tcW w:w="2552" w:type="dxa"/>
          </w:tcPr>
          <w:p w:rsidR="00007506" w:rsidRPr="00F7552A" w:rsidRDefault="00E3207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Индикатор 1.1 - отсутствие жалоб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</w:t>
            </w:r>
          </w:p>
        </w:tc>
        <w:tc>
          <w:tcPr>
            <w:tcW w:w="1701" w:type="dxa"/>
          </w:tcPr>
          <w:p w:rsidR="00007506" w:rsidRPr="00F7552A" w:rsidRDefault="00E3207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007506" w:rsidRPr="00F7552A" w:rsidRDefault="009B3AE8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BF5" w:rsidRPr="009E4273" w:rsidTr="008413CA">
        <w:tc>
          <w:tcPr>
            <w:tcW w:w="4031" w:type="dxa"/>
          </w:tcPr>
          <w:p w:rsidR="00A36BF5" w:rsidRPr="00F7552A" w:rsidRDefault="00007506" w:rsidP="00A36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Цель 2. Исключение недобросовестной конкуренции</w:t>
            </w:r>
          </w:p>
        </w:tc>
        <w:tc>
          <w:tcPr>
            <w:tcW w:w="2552" w:type="dxa"/>
          </w:tcPr>
          <w:p w:rsidR="00A36BF5" w:rsidRPr="00F7552A" w:rsidRDefault="00A36BF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претендентов на 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частие в открытом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ограничении конкуренции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075">
              <w:t xml:space="preserve"> </w:t>
            </w:r>
            <w:r w:rsidR="00E32075" w:rsidRPr="00E32075">
              <w:rPr>
                <w:rFonts w:ascii="Times New Roman" w:hAnsi="Times New Roman" w:cs="Times New Roman"/>
                <w:sz w:val="24"/>
                <w:szCs w:val="24"/>
              </w:rPr>
              <w:t>недобросовестной конкуренции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A36BF5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6BF5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BF5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BF5" w:rsidRPr="00F7552A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F5" w:rsidRPr="009E4273" w:rsidTr="008413CA">
        <w:tc>
          <w:tcPr>
            <w:tcW w:w="4031" w:type="dxa"/>
          </w:tcPr>
          <w:p w:rsidR="00A36BF5" w:rsidRPr="00F7552A" w:rsidRDefault="00007506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Цель 3. Участие в открытом конкурсе наибольшего количества претендентов на право осуществления регулярных перевозок</w:t>
            </w:r>
          </w:p>
        </w:tc>
        <w:tc>
          <w:tcPr>
            <w:tcW w:w="2552" w:type="dxa"/>
          </w:tcPr>
          <w:p w:rsidR="00A36BF5" w:rsidRPr="00F7552A" w:rsidRDefault="00A36BF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.1 -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заявлений 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претендентов на 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 xml:space="preserve">отказ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невозможность предоставления документов в установленный конкурсной документацией срок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075" w:rsidRPr="009E4273" w:rsidTr="008413CA">
        <w:tc>
          <w:tcPr>
            <w:tcW w:w="4031" w:type="dxa"/>
          </w:tcPr>
          <w:p w:rsidR="00E32075" w:rsidRPr="00007506" w:rsidRDefault="00E32075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Цель 4. Уменьшение временных и материальных затрат участника открытого конкурса при предоставлении документов на конкурс</w:t>
            </w:r>
          </w:p>
        </w:tc>
        <w:tc>
          <w:tcPr>
            <w:tcW w:w="2552" w:type="dxa"/>
          </w:tcPr>
          <w:p w:rsidR="00E32075" w:rsidRPr="00AA6F4C" w:rsidRDefault="00E3207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.1 -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заявлений 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претендентов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невозможность предоставления документов в установленный конкурсной документацией срок, о необходимости несения дополнительных материальных затрат </w:t>
            </w:r>
          </w:p>
        </w:tc>
        <w:tc>
          <w:tcPr>
            <w:tcW w:w="1701" w:type="dxa"/>
          </w:tcPr>
          <w:p w:rsidR="00E32075" w:rsidRDefault="00E32075" w:rsidP="008413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E32075" w:rsidRDefault="00E3207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A36BF5" w:rsidRPr="009E4273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A36BF5" w:rsidRPr="009E4273" w:rsidRDefault="00A36BF5" w:rsidP="00A36BF5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Группа 1. Юридические лица, индивидуальные предприниматели,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претендующие на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перевоз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к пассажиров автомобильным транспортом в границах города Твери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3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B3AE8" w:rsidRPr="009B3AE8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B3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3AE8" w:rsidRPr="009B3AE8">
              <w:rPr>
                <w:rFonts w:ascii="Times New Roman" w:hAnsi="Times New Roman" w:cs="Times New Roman"/>
                <w:sz w:val="24"/>
                <w:szCs w:val="24"/>
              </w:rPr>
              <w:t xml:space="preserve"> ДХБиТ</w:t>
            </w: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42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A904EB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E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D27A1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6890" w:rsidRPr="002D6890">
              <w:rPr>
                <w:rFonts w:ascii="Times New Roman" w:hAnsi="Times New Roman" w:cs="Times New Roman"/>
                <w:sz w:val="24"/>
                <w:szCs w:val="24"/>
              </w:rPr>
              <w:t>епартамент дорожного хозяйства, благоустройства и транспорта администрации города Твери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EA133C" w:rsidRDefault="00EA133C" w:rsidP="00EA133C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Новая:</w:t>
            </w:r>
          </w:p>
          <w:p w:rsidR="009E4273" w:rsidRPr="00683684" w:rsidRDefault="009B3AE8" w:rsidP="009B3AE8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9B3AE8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3AE8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конкурса на право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9B3AE8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</w:p>
        </w:tc>
        <w:tc>
          <w:tcPr>
            <w:tcW w:w="1985" w:type="dxa"/>
          </w:tcPr>
          <w:p w:rsidR="00EA133C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 исполнение полномочий по регулированию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правоотношений </w:t>
            </w:r>
          </w:p>
          <w:p w:rsidR="009E4273" w:rsidRPr="00683684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>в сфере пассажирских перевозок</w:t>
            </w:r>
          </w:p>
        </w:tc>
        <w:tc>
          <w:tcPr>
            <w:tcW w:w="2268" w:type="dxa"/>
          </w:tcPr>
          <w:p w:rsidR="009E4273" w:rsidRPr="00683684" w:rsidRDefault="00EA133C" w:rsidP="00EA133C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2D6890" w:rsidRPr="009E4273" w:rsidTr="00D647C4">
        <w:tc>
          <w:tcPr>
            <w:tcW w:w="10268" w:type="dxa"/>
            <w:gridSpan w:val="5"/>
          </w:tcPr>
          <w:p w:rsidR="002D6890" w:rsidRPr="00683684" w:rsidRDefault="002D6890" w:rsidP="002D6890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связи администрации города Твери</w:t>
            </w:r>
          </w:p>
        </w:tc>
      </w:tr>
      <w:tr w:rsidR="002D6890" w:rsidRPr="009E4273" w:rsidTr="00F52E09">
        <w:tc>
          <w:tcPr>
            <w:tcW w:w="2154" w:type="dxa"/>
          </w:tcPr>
          <w:p w:rsidR="002D6890" w:rsidRPr="00683684" w:rsidRDefault="002D6890" w:rsidP="00D27A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право)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77" w:type="dxa"/>
          </w:tcPr>
          <w:p w:rsidR="00EA133C" w:rsidRPr="00EA133C" w:rsidRDefault="00EA133C" w:rsidP="00EA133C">
            <w:pPr>
              <w:pStyle w:val="ConsPlusNormal"/>
              <w:ind w:right="-143" w:hanging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Отменяемая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3AE8" w:rsidRDefault="009B3AE8" w:rsidP="00EA133C">
            <w:pPr>
              <w:pStyle w:val="ConsPlusNormal"/>
              <w:ind w:right="-143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9B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открытого конкурса </w:t>
            </w:r>
            <w:proofErr w:type="gramStart"/>
            <w:r w:rsidRPr="009B3A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B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890" w:rsidRPr="00683684" w:rsidRDefault="009B3AE8" w:rsidP="00EA133C">
            <w:pPr>
              <w:pStyle w:val="ConsPlusNormal"/>
              <w:ind w:right="-143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E8">
              <w:rPr>
                <w:rFonts w:ascii="Times New Roman" w:hAnsi="Times New Roman" w:cs="Times New Roman"/>
                <w:sz w:val="24"/>
                <w:szCs w:val="24"/>
              </w:rPr>
              <w:t>право осуществления регулярных перевозок</w:t>
            </w:r>
          </w:p>
        </w:tc>
        <w:tc>
          <w:tcPr>
            <w:tcW w:w="1985" w:type="dxa"/>
          </w:tcPr>
          <w:p w:rsidR="00EA133C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по регулированию 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правоотношений</w:t>
            </w:r>
          </w:p>
          <w:p w:rsidR="002D6890" w:rsidRPr="00683684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>в сфере пассажирских перевозок</w:t>
            </w:r>
          </w:p>
        </w:tc>
        <w:tc>
          <w:tcPr>
            <w:tcW w:w="2268" w:type="dxa"/>
          </w:tcPr>
          <w:p w:rsidR="002D6890" w:rsidRPr="00683684" w:rsidRDefault="00EA133C" w:rsidP="00EA133C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- 6 чел.</w:t>
            </w:r>
          </w:p>
        </w:tc>
        <w:tc>
          <w:tcPr>
            <w:tcW w:w="1984" w:type="dxa"/>
          </w:tcPr>
          <w:p w:rsidR="002D6890" w:rsidRPr="00683684" w:rsidRDefault="00EA133C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2D6890" w:rsidRPr="009E4273" w:rsidTr="00F52E09">
        <w:tc>
          <w:tcPr>
            <w:tcW w:w="2154" w:type="dxa"/>
          </w:tcPr>
          <w:p w:rsidR="002D6890" w:rsidRPr="00683684" w:rsidRDefault="002D6890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омочие, обязанность или право) 2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77" w:type="dxa"/>
          </w:tcPr>
          <w:p w:rsidR="002D6890" w:rsidRPr="00EA133C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985" w:type="dxa"/>
          </w:tcPr>
          <w:p w:rsidR="002D6890" w:rsidRPr="00683684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2268" w:type="dxa"/>
          </w:tcPr>
          <w:p w:rsidR="002D6890" w:rsidRPr="00683684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984" w:type="dxa"/>
          </w:tcPr>
          <w:p w:rsidR="002D6890" w:rsidRPr="00683684" w:rsidRDefault="00EA133C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9E4273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391DD3" w:rsidRDefault="009E4273" w:rsidP="00F52E09">
            <w:pPr>
              <w:pStyle w:val="ConsPlusNormal"/>
              <w:ind w:firstLine="567"/>
              <w:jc w:val="both"/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683684">
              <w:t xml:space="preserve"> </w:t>
            </w:r>
          </w:p>
          <w:p w:rsidR="009E4273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A13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133C" w:rsidRPr="002D6890">
              <w:rPr>
                <w:rFonts w:ascii="Times New Roman" w:hAnsi="Times New Roman" w:cs="Times New Roman"/>
                <w:sz w:val="24"/>
                <w:szCs w:val="24"/>
              </w:rPr>
              <w:t>епартамент дорожного хозяйства, благоустройства и транспорта администрации города Твери</w:t>
            </w:r>
          </w:p>
          <w:p w:rsidR="00391DD3" w:rsidRPr="00683684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391DD3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 и связи администрации города Твери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E72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391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бюджета города Твери,   возникающих   в   связи   с  введением   предлагаемого   правового </w:t>
      </w:r>
      <w:r w:rsidRPr="00683684">
        <w:rPr>
          <w:rFonts w:ascii="Times New Roman" w:hAnsi="Times New Roman" w:cs="Times New Roman"/>
          <w:sz w:val="28"/>
          <w:szCs w:val="28"/>
        </w:rPr>
        <w:lastRenderedPageBreak/>
        <w:t>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607"/>
        <w:gridCol w:w="2268"/>
        <w:gridCol w:w="1842"/>
      </w:tblGrid>
      <w:tr w:rsidR="009E4273" w:rsidRPr="009E4273" w:rsidTr="00030421"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3607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26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42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E4273" w:rsidRPr="009E4273" w:rsidTr="00030421">
        <w:tc>
          <w:tcPr>
            <w:tcW w:w="2551" w:type="dxa"/>
            <w:vMerge w:val="restart"/>
          </w:tcPr>
          <w:p w:rsidR="009E4273" w:rsidRPr="00683684" w:rsidRDefault="009E4273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>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:rsidR="00391DD3" w:rsidRPr="00683684" w:rsidRDefault="00391DD3" w:rsidP="002E23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gramStart"/>
            <w:r w:rsidR="002E23E7" w:rsidRPr="002E23E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предоставления права на получение свидетельства об осуществлении перевозок по маршруту регулярных перевозок </w:t>
            </w:r>
            <w:r w:rsidR="002E23E7">
              <w:rPr>
                <w:rFonts w:ascii="Times New Roman" w:hAnsi="Times New Roman" w:cs="Times New Roman"/>
                <w:sz w:val="24"/>
                <w:szCs w:val="24"/>
              </w:rPr>
              <w:t>у победителя</w:t>
            </w:r>
            <w:proofErr w:type="gramEnd"/>
            <w:r w:rsidR="002E23E7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конкурса возникает </w:t>
            </w:r>
            <w:r w:rsidR="002E23E7" w:rsidRPr="002E23E7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r w:rsidR="002E23E7">
              <w:rPr>
                <w:rFonts w:ascii="Times New Roman" w:hAnsi="Times New Roman" w:cs="Times New Roman"/>
                <w:sz w:val="24"/>
                <w:szCs w:val="24"/>
              </w:rPr>
              <w:t>анность</w:t>
            </w:r>
            <w:r w:rsidR="002E23E7" w:rsidRPr="002E23E7"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заявкой на участие в 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открытом конкурсе 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>ункт 4 приложения 1 к Положению)</w:t>
            </w:r>
          </w:p>
        </w:tc>
        <w:tc>
          <w:tcPr>
            <w:tcW w:w="226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E4273" w:rsidRPr="009E4273" w:rsidTr="00030421">
        <w:tc>
          <w:tcPr>
            <w:tcW w:w="2551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2E23E7" w:rsidRPr="00BC0CF8" w:rsidRDefault="00325DB9" w:rsidP="002E23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>При оценке критерия «</w:t>
            </w:r>
            <w:r w:rsidR="002E23E7" w:rsidRPr="00BC0CF8">
              <w:rPr>
                <w:rFonts w:ascii="Times New Roman" w:hAnsi="Times New Roman"/>
                <w:sz w:val="24"/>
                <w:szCs w:val="24"/>
              </w:rPr>
              <w:t xml:space="preserve">Количество дорожно-транспортных происшествий, повлекших за собой человеческие жертвы или причинение вреда здоровью граждан </w:t>
            </w:r>
            <w:r w:rsidR="002E23E7" w:rsidRPr="00BC0CF8">
              <w:rPr>
                <w:rFonts w:ascii="Times New Roman" w:hAnsi="Times New Roman"/>
                <w:sz w:val="24"/>
                <w:szCs w:val="24"/>
              </w:rPr>
              <w:t>…»</w:t>
            </w:r>
            <w:r w:rsidR="0011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года, предшествующего дате проведения открытого конкурса, деятельность по осуществлению регулярных перевозок не осуществлялась, таком участку конкурса присваивается 0 баллов</w:t>
            </w:r>
          </w:p>
          <w:p w:rsidR="002E23E7" w:rsidRPr="00BC0CF8" w:rsidRDefault="002E23E7" w:rsidP="002E23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(строка 1 приложения 4 к Положению)</w:t>
            </w:r>
          </w:p>
        </w:tc>
        <w:tc>
          <w:tcPr>
            <w:tcW w:w="226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E4273" w:rsidRPr="009E4273" w:rsidTr="00030421">
        <w:tc>
          <w:tcPr>
            <w:tcW w:w="2551" w:type="dxa"/>
            <w:vMerge w:val="restart"/>
            <w:tcBorders>
              <w:top w:val="nil"/>
            </w:tcBorders>
          </w:tcPr>
          <w:p w:rsidR="009E4273" w:rsidRPr="00683684" w:rsidRDefault="009E4273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64650B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50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F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>водится доп</w:t>
            </w:r>
            <w:r w:rsidR="006465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>лнительный критерий оценки</w:t>
            </w:r>
            <w:r w:rsidR="0064650B">
              <w:t xml:space="preserve"> «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>Наличие системы безналичной оплаты проезда</w:t>
            </w:r>
            <w:r w:rsidR="00646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4273" w:rsidRPr="00683684" w:rsidRDefault="0064650B" w:rsidP="00646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(п. 3.14</w:t>
            </w:r>
            <w:r w:rsidR="00EE7156"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строки 3 приложения 4 к Положению)</w:t>
            </w:r>
          </w:p>
        </w:tc>
        <w:tc>
          <w:tcPr>
            <w:tcW w:w="2268" w:type="dxa"/>
          </w:tcPr>
          <w:p w:rsidR="009E4273" w:rsidRPr="00683684" w:rsidRDefault="00A96F53" w:rsidP="00A96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установке</w:t>
            </w:r>
            <w:r>
              <w:t xml:space="preserve"> </w:t>
            </w: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системы безналичной оплаты 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4273" w:rsidRPr="00683684" w:rsidRDefault="00A96F53" w:rsidP="00A96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затруднительна</w:t>
            </w:r>
          </w:p>
        </w:tc>
      </w:tr>
      <w:tr w:rsidR="00EE7156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EE7156" w:rsidRDefault="00EE7156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64650B" w:rsidRPr="0064650B" w:rsidRDefault="00EE7156" w:rsidP="00646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64650B">
              <w:rPr>
                <w:rFonts w:ascii="Times New Roman" w:hAnsi="Times New Roman" w:cs="Times New Roman"/>
                <w:sz w:val="24"/>
                <w:szCs w:val="24"/>
              </w:rPr>
              <w:t xml:space="preserve"> Вводится 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64650B" w:rsidRPr="0064650B" w:rsidRDefault="0064650B" w:rsidP="00646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B">
              <w:rPr>
                <w:rFonts w:ascii="Times New Roman" w:hAnsi="Times New Roman" w:cs="Times New Roman"/>
                <w:sz w:val="24"/>
                <w:szCs w:val="24"/>
              </w:rPr>
              <w:t xml:space="preserve">осмотра </w:t>
            </w:r>
            <w:proofErr w:type="gramStart"/>
            <w:r w:rsidRPr="0064650B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 w:rsidRPr="0064650B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победителем открытого конкурса </w:t>
            </w:r>
          </w:p>
          <w:p w:rsidR="00EE7156" w:rsidRDefault="0064650B" w:rsidP="00646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650B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</w:p>
          <w:p w:rsidR="0064650B" w:rsidRPr="00C15A88" w:rsidRDefault="0064650B" w:rsidP="00646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650B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64650B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ю)</w:t>
            </w:r>
            <w:r w:rsidRPr="0064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BC0CF8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BC0CF8" w:rsidRDefault="00BC0CF8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BC0CF8" w:rsidRPr="00BC0CF8" w:rsidRDefault="00BC0CF8" w:rsidP="00BC0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Дополняются требования 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к участникам</w:t>
            </w:r>
            <w:r w:rsidR="00A9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открытого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юридического лица, индивидуального предпринимателя, участника договора простого товарищества обстоятельств, предусмотренных частью 8 статьи 29 Федерального закона</w:t>
            </w:r>
          </w:p>
          <w:p w:rsidR="00BC0CF8" w:rsidRDefault="00BC0CF8" w:rsidP="00BC0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Положения)</w:t>
            </w:r>
          </w:p>
        </w:tc>
        <w:tc>
          <w:tcPr>
            <w:tcW w:w="2268" w:type="dxa"/>
          </w:tcPr>
          <w:p w:rsidR="00BC0CF8" w:rsidRPr="00C127F2" w:rsidRDefault="00111EA1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A1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BC0CF8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031A5B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031A5B" w:rsidRDefault="00031A5B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031A5B" w:rsidRPr="00031A5B" w:rsidRDefault="00031A5B" w:rsidP="00031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Дополняются основания </w:t>
            </w:r>
            <w:r w:rsidRPr="00031A5B">
              <w:rPr>
                <w:rFonts w:ascii="Times New Roman" w:hAnsi="Times New Roman" w:cs="Times New Roman"/>
                <w:sz w:val="24"/>
                <w:szCs w:val="24"/>
              </w:rPr>
              <w:t>для отказа претенденту в допуске к участию в открытом конкурсе:</w:t>
            </w:r>
          </w:p>
          <w:p w:rsidR="00031A5B" w:rsidRPr="00031A5B" w:rsidRDefault="00031A5B" w:rsidP="00031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A5B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отношении юридического лица, индивидуального предпринимателя, участника договора простого товарищества обстоятельств, предусмотренных частью 8 статьи 29 Федерального закона;</w:t>
            </w:r>
          </w:p>
          <w:p w:rsidR="00031A5B" w:rsidRDefault="00031A5B" w:rsidP="00031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A5B">
              <w:rPr>
                <w:rFonts w:ascii="Times New Roman" w:hAnsi="Times New Roman" w:cs="Times New Roman"/>
                <w:sz w:val="24"/>
                <w:szCs w:val="24"/>
              </w:rPr>
              <w:t xml:space="preserve"> отстутствие </w:t>
            </w:r>
            <w:proofErr w:type="gramStart"/>
            <w:r w:rsidRPr="00031A5B">
              <w:rPr>
                <w:rFonts w:ascii="Times New Roman" w:hAnsi="Times New Roman" w:cs="Times New Roman"/>
                <w:sz w:val="24"/>
                <w:szCs w:val="24"/>
              </w:rPr>
              <w:t>в заявке на участие в открытом конкурсе обязательства в случае предоставления права на получение</w:t>
            </w:r>
            <w:proofErr w:type="gramEnd"/>
            <w:r w:rsidRPr="00031A5B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об осуществлении перевозок по маршруту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его заявкой на участие в открытом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</w:t>
            </w:r>
            <w:r>
              <w:t xml:space="preserve"> </w:t>
            </w:r>
            <w:r w:rsidRPr="00031A5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Положения)</w:t>
            </w:r>
            <w:r w:rsidRPr="0003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31A5B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031A5B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AD718D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AD718D" w:rsidRDefault="00AD718D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AD718D" w:rsidRPr="00AD718D" w:rsidRDefault="00AD718D" w:rsidP="00AD7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718D">
              <w:rPr>
                <w:rFonts w:ascii="Times New Roman" w:hAnsi="Times New Roman" w:cs="Times New Roman"/>
                <w:sz w:val="24"/>
                <w:szCs w:val="24"/>
              </w:rPr>
              <w:t xml:space="preserve">1.7. Устанавливаются основания </w:t>
            </w:r>
            <w:r w:rsidRPr="00AD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признания победителя открытого конкурса отказавшимся от получения свидетельства и карт маршрута:</w:t>
            </w:r>
          </w:p>
          <w:p w:rsidR="00AD718D" w:rsidRPr="00AD718D" w:rsidRDefault="00AD718D" w:rsidP="00AD7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718D">
              <w:rPr>
                <w:rFonts w:ascii="Times New Roman" w:hAnsi="Times New Roman" w:cs="Times New Roman"/>
                <w:sz w:val="24"/>
                <w:szCs w:val="24"/>
              </w:rPr>
              <w:t>- победитель открытого конкурса не обратился  в Департамент с заявлением о выдаче свидетельства и карт маршрута;</w:t>
            </w:r>
          </w:p>
          <w:p w:rsidR="00AD718D" w:rsidRPr="00AD718D" w:rsidRDefault="00AD718D" w:rsidP="00AD7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718D">
              <w:rPr>
                <w:rFonts w:ascii="Times New Roman" w:hAnsi="Times New Roman" w:cs="Times New Roman"/>
                <w:sz w:val="24"/>
                <w:szCs w:val="24"/>
              </w:rPr>
              <w:t>-   победитель открытого конкурса не смог подтвердить в установленный конкурсной документацией срок наличие транспортных средств, предусмотренных заявкой на участие в открытом конкурсе;</w:t>
            </w:r>
          </w:p>
          <w:p w:rsidR="00AD718D" w:rsidRDefault="00AD718D" w:rsidP="00AD7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718D">
              <w:rPr>
                <w:rFonts w:ascii="Times New Roman" w:hAnsi="Times New Roman" w:cs="Times New Roman"/>
                <w:sz w:val="24"/>
                <w:szCs w:val="24"/>
              </w:rPr>
              <w:t>- если по истечении трех дней выявленные недостатки транспортных средств не были устранены и/или транспортные средства не были представлены для осмотра рабочей группой</w:t>
            </w:r>
            <w:r w:rsidR="000304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3042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030421">
              <w:rPr>
                <w:rFonts w:ascii="Times New Roman" w:hAnsi="Times New Roman" w:cs="Times New Roman"/>
                <w:sz w:val="24"/>
                <w:szCs w:val="24"/>
              </w:rPr>
              <w:t>. 10.2, 10.3, 10.13 Положения)</w:t>
            </w:r>
          </w:p>
        </w:tc>
        <w:tc>
          <w:tcPr>
            <w:tcW w:w="2268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1842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AD718D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AD718D" w:rsidRDefault="00AD718D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AD718D" w:rsidRDefault="00030421" w:rsidP="00B85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1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Устанавливается порядок признания  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открытого </w:t>
            </w:r>
            <w:proofErr w:type="gramStart"/>
            <w:r w:rsidRPr="00030421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gramEnd"/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случае если победитель открытого конкурса отказался от получения свидетельства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>(п.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Положения)</w:t>
            </w:r>
          </w:p>
        </w:tc>
        <w:tc>
          <w:tcPr>
            <w:tcW w:w="2268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AD718D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AD718D" w:rsidRDefault="00AD718D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AD718D" w:rsidRDefault="00030421" w:rsidP="00B85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1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>срок до трех дней устранени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представленных 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>транспортны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устранимых 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>недостатков (п.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3042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Положения)</w:t>
            </w:r>
          </w:p>
        </w:tc>
        <w:tc>
          <w:tcPr>
            <w:tcW w:w="2268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AD718D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AD718D" w:rsidRDefault="00AD718D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AD718D" w:rsidRDefault="00B851DD" w:rsidP="00711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71160C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Предусматривается возможность 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участнику открытого конкурса, подавшему заявку на участие в открытом конкурсе, свидетельство и карт маршрута без проведения открытого конкурса 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 xml:space="preserve"> случае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 xml:space="preserve"> если открытый конкурс признан не состоявшимся 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>в связи с подачей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>только одн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>заявк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открытом конкурсе </w:t>
            </w:r>
            <w:r w:rsidR="0071160C">
              <w:rPr>
                <w:rFonts w:ascii="Times New Roman" w:hAnsi="Times New Roman" w:cs="Times New Roman"/>
                <w:sz w:val="24"/>
                <w:szCs w:val="24"/>
              </w:rPr>
              <w:t xml:space="preserve">и которая 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 xml:space="preserve">была признана соответствующей требованиям 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конкурсной документации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0C" w:rsidRPr="0071160C">
              <w:rPr>
                <w:rFonts w:ascii="Times New Roman" w:hAnsi="Times New Roman" w:cs="Times New Roman"/>
                <w:sz w:val="24"/>
                <w:szCs w:val="24"/>
              </w:rPr>
              <w:t>(п. 11.3 Положения)</w:t>
            </w:r>
            <w:proofErr w:type="gramEnd"/>
          </w:p>
        </w:tc>
        <w:tc>
          <w:tcPr>
            <w:tcW w:w="2268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1842" w:type="dxa"/>
          </w:tcPr>
          <w:p w:rsidR="00AD718D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EE7156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EE7156" w:rsidRDefault="00EE7156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EE7156" w:rsidRPr="00C15A88" w:rsidRDefault="00EE7156" w:rsidP="00B85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1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95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889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C5C" w:rsidRPr="00D95C5C">
              <w:rPr>
                <w:rFonts w:ascii="Times New Roman" w:hAnsi="Times New Roman" w:cs="Times New Roman"/>
                <w:sz w:val="24"/>
                <w:szCs w:val="24"/>
              </w:rPr>
              <w:t>Исключается требование о предоставлении выписки ЕГРЮЛ/ЕГРП</w:t>
            </w:r>
          </w:p>
        </w:tc>
        <w:tc>
          <w:tcPr>
            <w:tcW w:w="2268" w:type="dxa"/>
          </w:tcPr>
          <w:p w:rsidR="00EE7156" w:rsidRPr="00C15A88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дополнительных расходов на нотариальное удостоверение </w:t>
            </w: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выписки ЕГРЮЛ/ЕГРП</w:t>
            </w:r>
          </w:p>
        </w:tc>
        <w:tc>
          <w:tcPr>
            <w:tcW w:w="1842" w:type="dxa"/>
          </w:tcPr>
          <w:p w:rsidR="00EE7156" w:rsidRPr="00C15A88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Оценка затруднительна</w:t>
            </w:r>
          </w:p>
        </w:tc>
      </w:tr>
      <w:tr w:rsidR="00923A76" w:rsidRPr="009E4273" w:rsidTr="00030421">
        <w:tc>
          <w:tcPr>
            <w:tcW w:w="2551" w:type="dxa"/>
          </w:tcPr>
          <w:p w:rsidR="00923A76" w:rsidRPr="00683684" w:rsidRDefault="00EE7156" w:rsidP="0092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Группа 2. Население</w:t>
            </w:r>
          </w:p>
        </w:tc>
        <w:tc>
          <w:tcPr>
            <w:tcW w:w="3607" w:type="dxa"/>
          </w:tcPr>
          <w:p w:rsidR="00923A76" w:rsidRPr="00C15A88" w:rsidRDefault="00EE7156" w:rsidP="00EE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EE7156" w:rsidRDefault="00EE7156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27F2" w:rsidRPr="00C127F2">
        <w:rPr>
          <w:rFonts w:ascii="Times New Roman" w:hAnsi="Times New Roman" w:cs="Times New Roman"/>
          <w:sz w:val="28"/>
          <w:szCs w:val="28"/>
        </w:rPr>
        <w:t>Группа 2. Население</w:t>
      </w:r>
      <w:r w:rsidR="00C127F2">
        <w:rPr>
          <w:rFonts w:ascii="Times New Roman" w:hAnsi="Times New Roman" w:cs="Times New Roman"/>
          <w:sz w:val="28"/>
          <w:szCs w:val="28"/>
        </w:rPr>
        <w:t>: повышение доступности, качества и безопасности перевозок</w:t>
      </w:r>
      <w:r w:rsidR="00A96F53">
        <w:rPr>
          <w:rFonts w:ascii="Times New Roman" w:hAnsi="Times New Roman" w:cs="Times New Roman"/>
          <w:sz w:val="28"/>
          <w:szCs w:val="28"/>
        </w:rPr>
        <w:t xml:space="preserve"> (качественная выгода)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3C6904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9E4273" w:rsidRPr="009E4273" w:rsidTr="00F52E09">
        <w:tc>
          <w:tcPr>
            <w:tcW w:w="1701" w:type="dxa"/>
          </w:tcPr>
          <w:p w:rsidR="009E4273" w:rsidRPr="00683684" w:rsidRDefault="009E4273" w:rsidP="00B85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51DD" w:rsidRPr="00B851D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2551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756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3119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информация управления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C15A88" w:rsidRPr="009E4273" w:rsidTr="00C15A88">
        <w:tc>
          <w:tcPr>
            <w:tcW w:w="4535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C15A88" w:rsidRPr="00683684" w:rsidRDefault="00C127F2" w:rsidP="000964F6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="000964F6" w:rsidRPr="000964F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proofErr w:type="gramStart"/>
            <w:r w:rsidR="000964F6" w:rsidRPr="000964F6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действующими нормативно-правовыми актами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онкретизация действий участников регулируемых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F6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09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определении перевозчика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регулярных перевозок</w:t>
            </w:r>
          </w:p>
        </w:tc>
        <w:tc>
          <w:tcPr>
            <w:tcW w:w="1560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bookmarkStart w:id="3" w:name="_GoBack"/>
        <w:bookmarkEnd w:id="3"/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683684" w:rsidRDefault="00C127F2" w:rsidP="000964F6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 w:rsidR="000964F6">
              <w:rPr>
                <w:rFonts w:ascii="Times New Roman" w:hAnsi="Times New Roman" w:cs="Times New Roman"/>
                <w:sz w:val="24"/>
                <w:szCs w:val="24"/>
              </w:rPr>
              <w:t>затруднительно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28387C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(доходы)</w:t>
            </w:r>
          </w:p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0A27E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 предпочтительных вариантов решения выявленной проблемы: отсутствие иных вариантов.</w:t>
      </w:r>
    </w:p>
    <w:p w:rsidR="00C127F2" w:rsidRDefault="00E71F89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52750A" w:rsidRDefault="0052750A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7F2">
        <w:rPr>
          <w:rFonts w:ascii="Times New Roman" w:hAnsi="Times New Roman" w:cs="Times New Roman"/>
          <w:sz w:val="28"/>
          <w:szCs w:val="28"/>
        </w:rPr>
        <w:t xml:space="preserve"> приведение </w:t>
      </w:r>
      <w:r w:rsidR="000964F6" w:rsidRPr="000964F6">
        <w:rPr>
          <w:rFonts w:ascii="Times New Roman" w:hAnsi="Times New Roman" w:cs="Times New Roman"/>
          <w:sz w:val="28"/>
          <w:szCs w:val="28"/>
        </w:rPr>
        <w:t xml:space="preserve">Положения </w:t>
      </w:r>
      <w:proofErr w:type="gramStart"/>
      <w:r w:rsidR="000964F6" w:rsidRPr="000964F6">
        <w:rPr>
          <w:rFonts w:ascii="Times New Roman" w:hAnsi="Times New Roman" w:cs="Times New Roman"/>
          <w:sz w:val="28"/>
          <w:szCs w:val="28"/>
        </w:rPr>
        <w:t xml:space="preserve">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</w:t>
      </w:r>
      <w:r w:rsidR="00C127F2" w:rsidRPr="00C127F2">
        <w:rPr>
          <w:rFonts w:ascii="Times New Roman" w:hAnsi="Times New Roman" w:cs="Times New Roman"/>
          <w:sz w:val="28"/>
          <w:szCs w:val="28"/>
        </w:rPr>
        <w:t>в соответствие с действующими нормативно-правовыми 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430B4" w:rsidRPr="00F430B4" w:rsidRDefault="0052750A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 конкретизация действий участников регулируемых правоотношений</w:t>
      </w:r>
      <w:r w:rsidR="00E71F89" w:rsidRPr="000A27EF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F430B4" w:rsidRPr="00F430B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C548F2">
        <w:rPr>
          <w:rFonts w:ascii="Times New Roman" w:hAnsi="Times New Roman" w:cs="Times New Roman"/>
          <w:sz w:val="28"/>
          <w:szCs w:val="28"/>
        </w:rPr>
        <w:t>апрель</w:t>
      </w:r>
      <w:r w:rsidR="00E71F89">
        <w:rPr>
          <w:rFonts w:ascii="Times New Roman" w:hAnsi="Times New Roman" w:cs="Times New Roman"/>
          <w:sz w:val="28"/>
          <w:szCs w:val="28"/>
        </w:rPr>
        <w:t xml:space="preserve"> 201</w:t>
      </w:r>
      <w:r w:rsidR="00F65758">
        <w:rPr>
          <w:rFonts w:ascii="Times New Roman" w:hAnsi="Times New Roman" w:cs="Times New Roman"/>
          <w:sz w:val="28"/>
          <w:szCs w:val="28"/>
        </w:rPr>
        <w:t>8</w:t>
      </w:r>
      <w:r w:rsidR="00E71F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E72149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lastRenderedPageBreak/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8C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C548F2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C548F2" w:rsidRPr="00C548F2">
        <w:rPr>
          <w:rFonts w:ascii="Times New Roman" w:hAnsi="Times New Roman" w:cs="Times New Roman"/>
          <w:sz w:val="28"/>
          <w:szCs w:val="28"/>
        </w:rPr>
        <w:t xml:space="preserve">13.03.2018 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C548F2" w:rsidRPr="00C548F2">
        <w:rPr>
          <w:rFonts w:ascii="Times New Roman" w:hAnsi="Times New Roman" w:cs="Times New Roman"/>
          <w:sz w:val="28"/>
          <w:szCs w:val="28"/>
        </w:rPr>
        <w:t>21.03.2018.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2E5D35" w:rsidRPr="002E5D35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C548F2">
        <w:rPr>
          <w:rFonts w:ascii="Times New Roman" w:hAnsi="Times New Roman" w:cs="Times New Roman"/>
          <w:sz w:val="28"/>
          <w:szCs w:val="28"/>
        </w:rPr>
        <w:t>1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 w:rsidR="002E5D35" w:rsidRPr="002E5D35">
        <w:rPr>
          <w:rFonts w:ascii="Times New Roman" w:hAnsi="Times New Roman" w:cs="Times New Roman"/>
          <w:sz w:val="28"/>
          <w:szCs w:val="28"/>
        </w:rPr>
        <w:t xml:space="preserve"> </w:t>
      </w:r>
      <w:r w:rsidR="00C548F2">
        <w:rPr>
          <w:rFonts w:ascii="Times New Roman" w:hAnsi="Times New Roman" w:cs="Times New Roman"/>
          <w:sz w:val="28"/>
          <w:szCs w:val="28"/>
        </w:rPr>
        <w:t>нет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F65758" w:rsidRPr="00F65758">
        <w:rPr>
          <w:rFonts w:ascii="Times New Roman" w:hAnsi="Times New Roman" w:cs="Times New Roman"/>
          <w:sz w:val="28"/>
          <w:szCs w:val="28"/>
        </w:rPr>
        <w:t>http://www.tver.ru.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D35" w:rsidRPr="00F430B4" w:rsidRDefault="002E5D35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</w:t>
      </w:r>
      <w:r w:rsidR="00C548F2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548F2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 С</w:t>
      </w:r>
      <w:r w:rsidR="00C548F2">
        <w:rPr>
          <w:rFonts w:ascii="Times New Roman" w:hAnsi="Times New Roman" w:cs="Times New Roman"/>
          <w:sz w:val="28"/>
          <w:szCs w:val="28"/>
          <w:u w:val="single"/>
        </w:rPr>
        <w:t>анник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ов 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548F2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2750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_____________</w:t>
      </w:r>
    </w:p>
    <w:p w:rsidR="0033556D" w:rsidRDefault="00F430B4" w:rsidP="008C5814">
      <w:pPr>
        <w:pStyle w:val="a3"/>
        <w:ind w:firstLine="709"/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 w:rsidR="008C5814"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 w:rsidR="008C5814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E71F89">
        <w:rPr>
          <w:rFonts w:ascii="Times New Roman" w:hAnsi="Times New Roman" w:cs="Times New Roman"/>
          <w:sz w:val="20"/>
          <w:szCs w:val="20"/>
        </w:rPr>
        <w:t xml:space="preserve">   </w:t>
      </w:r>
      <w:r w:rsidR="008C5814">
        <w:rPr>
          <w:rFonts w:ascii="Times New Roman" w:hAnsi="Times New Roman" w:cs="Times New Roman"/>
          <w:sz w:val="20"/>
          <w:szCs w:val="20"/>
        </w:rPr>
        <w:t xml:space="preserve"> (дата)                                  (подпись)     </w:t>
      </w:r>
    </w:p>
    <w:sectPr w:rsidR="0033556D" w:rsidSect="00126134">
      <w:pgSz w:w="11905" w:h="16838"/>
      <w:pgMar w:top="1134" w:right="706" w:bottom="851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07506"/>
    <w:rsid w:val="00030421"/>
    <w:rsid w:val="00031A5B"/>
    <w:rsid w:val="000356CD"/>
    <w:rsid w:val="00064F90"/>
    <w:rsid w:val="000964F6"/>
    <w:rsid w:val="000A27EF"/>
    <w:rsid w:val="000A6542"/>
    <w:rsid w:val="000B25CC"/>
    <w:rsid w:val="000E0A3E"/>
    <w:rsid w:val="00111EA1"/>
    <w:rsid w:val="00126134"/>
    <w:rsid w:val="00192284"/>
    <w:rsid w:val="0019408B"/>
    <w:rsid w:val="001A311E"/>
    <w:rsid w:val="0028387C"/>
    <w:rsid w:val="002D3871"/>
    <w:rsid w:val="002D6890"/>
    <w:rsid w:val="002E1067"/>
    <w:rsid w:val="002E23E7"/>
    <w:rsid w:val="002E5D35"/>
    <w:rsid w:val="002F213B"/>
    <w:rsid w:val="002F3E21"/>
    <w:rsid w:val="002F45E8"/>
    <w:rsid w:val="00325DB9"/>
    <w:rsid w:val="003269B8"/>
    <w:rsid w:val="0033556D"/>
    <w:rsid w:val="00335906"/>
    <w:rsid w:val="00366825"/>
    <w:rsid w:val="0038742C"/>
    <w:rsid w:val="00391DD3"/>
    <w:rsid w:val="003B5D34"/>
    <w:rsid w:val="003C6904"/>
    <w:rsid w:val="003D2AA0"/>
    <w:rsid w:val="003E2994"/>
    <w:rsid w:val="003E68C6"/>
    <w:rsid w:val="003E7943"/>
    <w:rsid w:val="003F7605"/>
    <w:rsid w:val="004164BD"/>
    <w:rsid w:val="004A41CB"/>
    <w:rsid w:val="004D1795"/>
    <w:rsid w:val="004D49D4"/>
    <w:rsid w:val="0052750A"/>
    <w:rsid w:val="00527836"/>
    <w:rsid w:val="00530245"/>
    <w:rsid w:val="00556B7C"/>
    <w:rsid w:val="005F685B"/>
    <w:rsid w:val="006100F8"/>
    <w:rsid w:val="00645E38"/>
    <w:rsid w:val="0064650B"/>
    <w:rsid w:val="00667453"/>
    <w:rsid w:val="00683684"/>
    <w:rsid w:val="006D4A33"/>
    <w:rsid w:val="0071160C"/>
    <w:rsid w:val="00714A1D"/>
    <w:rsid w:val="007348D1"/>
    <w:rsid w:val="0073543E"/>
    <w:rsid w:val="007B0450"/>
    <w:rsid w:val="007C01D7"/>
    <w:rsid w:val="00830795"/>
    <w:rsid w:val="00843FB7"/>
    <w:rsid w:val="0088263D"/>
    <w:rsid w:val="00891889"/>
    <w:rsid w:val="008C5814"/>
    <w:rsid w:val="00923A76"/>
    <w:rsid w:val="009B3AE8"/>
    <w:rsid w:val="009E4273"/>
    <w:rsid w:val="00A02B82"/>
    <w:rsid w:val="00A10A8C"/>
    <w:rsid w:val="00A36BF5"/>
    <w:rsid w:val="00A904EB"/>
    <w:rsid w:val="00A96F53"/>
    <w:rsid w:val="00AB0BA9"/>
    <w:rsid w:val="00AD718D"/>
    <w:rsid w:val="00B4006E"/>
    <w:rsid w:val="00B851DD"/>
    <w:rsid w:val="00B857E9"/>
    <w:rsid w:val="00B91A36"/>
    <w:rsid w:val="00B91ECE"/>
    <w:rsid w:val="00BC0CF8"/>
    <w:rsid w:val="00BF14F5"/>
    <w:rsid w:val="00C117E3"/>
    <w:rsid w:val="00C127F2"/>
    <w:rsid w:val="00C15A88"/>
    <w:rsid w:val="00C31B87"/>
    <w:rsid w:val="00C548F2"/>
    <w:rsid w:val="00C56313"/>
    <w:rsid w:val="00C66735"/>
    <w:rsid w:val="00CB6E96"/>
    <w:rsid w:val="00D24BE8"/>
    <w:rsid w:val="00D27A18"/>
    <w:rsid w:val="00D37CA5"/>
    <w:rsid w:val="00D445AE"/>
    <w:rsid w:val="00D95C5C"/>
    <w:rsid w:val="00DD7EA4"/>
    <w:rsid w:val="00E32075"/>
    <w:rsid w:val="00E3218D"/>
    <w:rsid w:val="00E613B5"/>
    <w:rsid w:val="00E71F89"/>
    <w:rsid w:val="00E72149"/>
    <w:rsid w:val="00EA133C"/>
    <w:rsid w:val="00EE7156"/>
    <w:rsid w:val="00F430B4"/>
    <w:rsid w:val="00F52E09"/>
    <w:rsid w:val="00F65758"/>
    <w:rsid w:val="00F7552A"/>
    <w:rsid w:val="00F831FA"/>
    <w:rsid w:val="00FB0FBE"/>
    <w:rsid w:val="00FB1744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3299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Зиновьев Игорь Васильевич</cp:lastModifiedBy>
  <cp:revision>7</cp:revision>
  <cp:lastPrinted>2018-03-26T10:10:00Z</cp:lastPrinted>
  <dcterms:created xsi:type="dcterms:W3CDTF">2018-03-26T09:45:00Z</dcterms:created>
  <dcterms:modified xsi:type="dcterms:W3CDTF">2018-03-26T10:12:00Z</dcterms:modified>
</cp:coreProperties>
</file>